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B7" w:rsidRPr="00251DB7" w:rsidRDefault="00251DB7" w:rsidP="00F56546">
      <w:pPr>
        <w:jc w:val="center"/>
        <w:rPr>
          <w:b/>
          <w:caps/>
          <w:color w:val="C0504D" w:themeColor="accent2"/>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56546" w:rsidRDefault="007D6B39" w:rsidP="00F56546">
      <w:pPr>
        <w:jc w:val="center"/>
        <w:rPr>
          <w:b/>
          <w:caps/>
          <w:color w:val="C0504D" w:themeColor="accent2"/>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1DB7">
        <w:rPr>
          <w:b/>
          <w:caps/>
          <w:noProof/>
          <w:color w:val="C0504D" w:themeColor="accent2"/>
          <w:sz w:val="52"/>
          <w:szCs w:val="52"/>
          <w:u w:val="single"/>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8240" behindDoc="1" locked="0" layoutInCell="1" allowOverlap="1" wp14:anchorId="72016FEF" wp14:editId="3C302AF5">
            <wp:simplePos x="0" y="0"/>
            <wp:positionH relativeFrom="column">
              <wp:posOffset>-219710</wp:posOffset>
            </wp:positionH>
            <wp:positionV relativeFrom="paragraph">
              <wp:posOffset>-346075</wp:posOffset>
            </wp:positionV>
            <wp:extent cx="2441575" cy="3249295"/>
            <wp:effectExtent l="247650" t="247650" r="282575" b="274955"/>
            <wp:wrapTight wrapText="bothSides">
              <wp:wrapPolygon edited="0">
                <wp:start x="-337" y="-1646"/>
                <wp:lineTo x="-2191" y="-1393"/>
                <wp:lineTo x="-2191" y="21022"/>
                <wp:lineTo x="-1011" y="22921"/>
                <wp:lineTo x="-506" y="23301"/>
                <wp:lineTo x="22078" y="23301"/>
                <wp:lineTo x="22752" y="22921"/>
                <wp:lineTo x="23931" y="21022"/>
                <wp:lineTo x="23931" y="633"/>
                <wp:lineTo x="22246" y="-1266"/>
                <wp:lineTo x="22078" y="-1646"/>
                <wp:lineTo x="-337" y="-1646"/>
              </wp:wrapPolygon>
            </wp:wrapTight>
            <wp:docPr id="1" name="Obraz 1" descr="C:\Users\user\Desktop\modrzew_japonski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drzew_japonski_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32492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Pr="00251DB7">
        <w:rPr>
          <w:b/>
          <w:caps/>
          <w:color w:val="C0504D" w:themeColor="accent2"/>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Modrzew</w:t>
      </w:r>
      <w:r w:rsidRPr="00251DB7">
        <w:rPr>
          <w:b/>
          <w:caps/>
          <w:color w:val="C0504D" w:themeColor="accent2"/>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51DB7">
        <w:rPr>
          <w:b/>
          <w:caps/>
          <w:color w:val="C0504D" w:themeColor="accent2"/>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Europejski</w:t>
      </w:r>
    </w:p>
    <w:p w:rsidR="007D6B39" w:rsidRPr="00251DB7" w:rsidRDefault="007D6B39" w:rsidP="00F56546">
      <w:pPr>
        <w:jc w:val="center"/>
        <w:rPr>
          <w:rFonts w:ascii="Arial" w:hAnsi="Arial" w:cs="Arial"/>
          <w:b/>
          <w:iCs/>
          <w:caps/>
          <w:color w:val="C0504D" w:themeColor="accent2"/>
          <w:sz w:val="52"/>
          <w:szCs w:val="52"/>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51DB7">
        <w:rPr>
          <w:b/>
          <w:caps/>
          <w:color w:val="C0504D" w:themeColor="accent2"/>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56546">
        <w:rPr>
          <w:b/>
          <w:i/>
          <w:caps/>
          <w:color w:val="C0504D" w:themeColor="accent2"/>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łac.</w:t>
      </w:r>
      <w:r w:rsidRPr="00251DB7">
        <w:rPr>
          <w:b/>
          <w:caps/>
          <w:color w:val="C0504D" w:themeColor="accent2"/>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251DB7">
        <w:rPr>
          <w:rFonts w:ascii="Arial" w:hAnsi="Arial" w:cs="Arial"/>
          <w:b/>
          <w:i/>
          <w:iCs/>
          <w:caps/>
          <w:color w:val="C0504D" w:themeColor="accent2"/>
          <w:sz w:val="40"/>
          <w:szCs w:val="40"/>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Larix</w:t>
      </w:r>
      <w:proofErr w:type="spellEnd"/>
      <w:r w:rsidRPr="00251DB7">
        <w:rPr>
          <w:rFonts w:ascii="Arial" w:hAnsi="Arial" w:cs="Arial"/>
          <w:b/>
          <w:i/>
          <w:iCs/>
          <w:caps/>
          <w:color w:val="C0504D" w:themeColor="accent2"/>
          <w:sz w:val="40"/>
          <w:szCs w:val="40"/>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251DB7">
        <w:rPr>
          <w:rFonts w:ascii="Arial" w:hAnsi="Arial" w:cs="Arial"/>
          <w:b/>
          <w:i/>
          <w:iCs/>
          <w:caps/>
          <w:color w:val="C0504D" w:themeColor="accent2"/>
          <w:sz w:val="40"/>
          <w:szCs w:val="40"/>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decidua</w:t>
      </w:r>
      <w:proofErr w:type="spellEnd"/>
      <w:r w:rsidRPr="00251DB7">
        <w:rPr>
          <w:rFonts w:ascii="Arial" w:hAnsi="Arial" w:cs="Arial"/>
          <w:b/>
          <w:iCs/>
          <w:caps/>
          <w:color w:val="C0504D" w:themeColor="accent2"/>
          <w:sz w:val="40"/>
          <w:szCs w:val="40"/>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D046A" w:rsidRDefault="00C36148" w:rsidP="00C36148">
      <w:pPr>
        <w:jc w:val="both"/>
      </w:pPr>
      <w:r>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 </w:t>
      </w:r>
      <w:r w:rsidR="006F4C4B"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G</w:t>
      </w:r>
      <w:r w:rsidR="007D6B39"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atunek drzewa iglastego należący do rodziny sosnowatych. Pierwotnym miejscem jego występowania były góry środkowej Europy (Alpy, Karpaty), ale został rozpowszechniony na inn</w:t>
      </w:r>
      <w:r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ych terenach w wyniku </w:t>
      </w:r>
      <w:proofErr w:type="spellStart"/>
      <w:r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nasadzeń</w:t>
      </w:r>
      <w:proofErr w:type="spellEnd"/>
      <w:r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S</w:t>
      </w:r>
      <w:r w:rsidR="007D6B39"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adzony</w:t>
      </w:r>
      <w:r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 jest</w:t>
      </w:r>
      <w:r w:rsidR="007D6B39"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 powszechnie na terenie całego kraju.</w:t>
      </w:r>
      <w:r w:rsidRPr="00C36148">
        <w:rPr>
          <w:sz w:val="32"/>
          <w:szCs w:val="32"/>
        </w:rPr>
        <w:t xml:space="preserve"> </w:t>
      </w:r>
      <w:r w:rsidRPr="00C36148">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Duże drzewo iglaste o koronie luźnej, regularnie stożkowatej. </w:t>
      </w:r>
      <w:r w:rsidR="00251DB7" w:rsidRPr="00251DB7">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Modrzew jest jedynym naszym drzewem iglastym zrzucającym liście na zimę. Igły są jasnozielone, delikatne, niekłujące, na krótkopędach wyrastają pęczkami po 20–40 sztuk, zaś na długopędach pojedynczo, skrętolegle. Jesienią, przed opadnięciem, przebarwiają się na żółto</w:t>
      </w:r>
      <w:r w:rsidR="00F56546">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 </w:t>
      </w:r>
      <w:r w:rsidR="00F56546" w:rsidRPr="00F56546">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xml:space="preserve">Roślina jednopienna. </w:t>
      </w:r>
      <w:proofErr w:type="spellStart"/>
      <w:r w:rsidR="00F56546" w:rsidRPr="00F56546">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Purpurowoczerwone</w:t>
      </w:r>
      <w:proofErr w:type="spellEnd"/>
      <w:r w:rsidR="00F56546" w:rsidRPr="00F56546">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t>, potem zieleniejące kwiaty żeńskie wyrastają na ulistnionych krótkopędach, okrągłe i jasnożółte kwiaty męskie na kilkuletnich krótkopędach. Są wiatropylne. Rozwijają się wczesną wiosną, równocześnie ze szpilkami.</w:t>
      </w:r>
      <w:bookmarkStart w:id="0" w:name="_GoBack"/>
      <w:bookmarkEnd w:id="0"/>
    </w:p>
    <w:p w:rsidR="00F56546" w:rsidRPr="00C36148" w:rsidRDefault="00F56546" w:rsidP="00C36148">
      <w:pPr>
        <w:jc w:val="both"/>
        <w:rPr>
          <w:rFonts w:ascii="Arial" w:hAnsi="Arial" w:cs="Arial"/>
          <w:b/>
          <w:bCs/>
          <w:color w:val="00B050"/>
          <w:sz w:val="32"/>
          <w:szCs w:val="32"/>
          <w:shd w:val="clear" w:color="auto" w:fill="FFFFFF"/>
          <w14:shadow w14:blurRad="63500" w14:dist="50800" w14:dir="0" w14:sx="0" w14:sy="0" w14:kx="0" w14:ky="0" w14:algn="none">
            <w14:srgbClr w14:val="000000">
              <w14:alpha w14:val="50000"/>
            </w14:srgbClr>
          </w14:shadow>
        </w:rPr>
      </w:pPr>
      <w:r>
        <w:rPr>
          <w:noProof/>
          <w:lang w:eastAsia="pl-PL"/>
        </w:rPr>
        <w:lastRenderedPageBreak/>
        <mc:AlternateContent>
          <mc:Choice Requires="wps">
            <w:drawing>
              <wp:inline distT="0" distB="0" distL="0" distR="0">
                <wp:extent cx="301625" cy="301625"/>
                <wp:effectExtent l="0" t="0" r="0" b="0"/>
                <wp:docPr id="2" name="Prostokąt 2" descr="http://upload.wikimedia.org/wikipedia/commons/thumb/3/3c/Larix-decidua_0043_S.jpg/180px-Larix-decidua_0043_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http://upload.wikimedia.org/wikipedia/commons/thumb/3/3c/Larix-decidua_0043_S.jpg/180px-Larix-decidua_0043_S.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HJlpz4AAwAAMQYAAA4AAAAAAAAAAAAAAAAALgIAAGRycy9lMm9Eb2MueG1sUEsBAi0AFAAG&#10;AAgAAAAhAGg2l2jaAAAAAwEAAA8AAAAAAAAAAAAAAAAAWgUAAGRycy9kb3ducmV2LnhtbFBLBQYA&#10;AAAABAAEAPMAAABhBgAAAAA=&#10;" filled="f" stroked="f">
                <o:lock v:ext="edit" aspectratio="t"/>
                <w10:anchorlock/>
              </v:rect>
            </w:pict>
          </mc:Fallback>
        </mc:AlternateContent>
      </w:r>
    </w:p>
    <w:sectPr w:rsidR="00F56546" w:rsidRPr="00C36148" w:rsidSect="007D6B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39"/>
    <w:rsid w:val="00251DB7"/>
    <w:rsid w:val="003D046A"/>
    <w:rsid w:val="00615F76"/>
    <w:rsid w:val="006F4C4B"/>
    <w:rsid w:val="007D6B39"/>
    <w:rsid w:val="00C36148"/>
    <w:rsid w:val="00F56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6B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B39"/>
    <w:rPr>
      <w:rFonts w:ascii="Tahoma" w:hAnsi="Tahoma" w:cs="Tahoma"/>
      <w:sz w:val="16"/>
      <w:szCs w:val="16"/>
    </w:rPr>
  </w:style>
  <w:style w:type="character" w:customStyle="1" w:styleId="apple-converted-space">
    <w:name w:val="apple-converted-space"/>
    <w:basedOn w:val="Domylnaczcionkaakapitu"/>
    <w:rsid w:val="007D6B39"/>
  </w:style>
  <w:style w:type="character" w:styleId="Hipercze">
    <w:name w:val="Hyperlink"/>
    <w:basedOn w:val="Domylnaczcionkaakapitu"/>
    <w:uiPriority w:val="99"/>
    <w:semiHidden/>
    <w:unhideWhenUsed/>
    <w:rsid w:val="007D6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6B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B39"/>
    <w:rPr>
      <w:rFonts w:ascii="Tahoma" w:hAnsi="Tahoma" w:cs="Tahoma"/>
      <w:sz w:val="16"/>
      <w:szCs w:val="16"/>
    </w:rPr>
  </w:style>
  <w:style w:type="character" w:customStyle="1" w:styleId="apple-converted-space">
    <w:name w:val="apple-converted-space"/>
    <w:basedOn w:val="Domylnaczcionkaakapitu"/>
    <w:rsid w:val="007D6B39"/>
  </w:style>
  <w:style w:type="character" w:styleId="Hipercze">
    <w:name w:val="Hyperlink"/>
    <w:basedOn w:val="Domylnaczcionkaakapitu"/>
    <w:uiPriority w:val="99"/>
    <w:semiHidden/>
    <w:unhideWhenUsed/>
    <w:rsid w:val="007D6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F895-B899-4649-923B-0F1BD4FA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126</Words>
  <Characters>758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2013-05-08T08:28:00Z</dcterms:created>
  <dcterms:modified xsi:type="dcterms:W3CDTF">2013-05-08T09:24:00Z</dcterms:modified>
</cp:coreProperties>
</file>